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92" w:rsidRPr="00E76B2B" w:rsidRDefault="00AB7E92" w:rsidP="00E76B2B">
      <w:pPr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E76B2B">
        <w:rPr>
          <w:rFonts w:cstheme="minorHAnsi"/>
          <w:b/>
          <w:color w:val="FF0000"/>
          <w:sz w:val="24"/>
          <w:szCs w:val="24"/>
          <w:u w:val="single"/>
        </w:rPr>
        <w:t>Doplněk č. 1 ke stanovisku KZPS ČR na 133. PS RHSD ČR dne 21. 11 2016</w:t>
      </w:r>
    </w:p>
    <w:p w:rsidR="00AB7E92" w:rsidRDefault="00E76B2B" w:rsidP="00BC1E8E">
      <w:pPr>
        <w:spacing w:after="0" w:line="240" w:lineRule="auto"/>
        <w:jc w:val="center"/>
        <w:rPr>
          <w:rFonts w:cstheme="minorHAnsi"/>
          <w:color w:val="0070C0"/>
          <w:u w:val="single"/>
        </w:rPr>
      </w:pPr>
      <w:r>
        <w:rPr>
          <w:rFonts w:cstheme="minorHAnsi"/>
          <w:color w:val="0070C0"/>
          <w:u w:val="single"/>
        </w:rPr>
        <w:t>(</w:t>
      </w:r>
      <w:r w:rsidR="00AB7E92" w:rsidRPr="00E76B2B">
        <w:rPr>
          <w:rFonts w:cstheme="minorHAnsi"/>
          <w:color w:val="0070C0"/>
          <w:u w:val="single"/>
        </w:rPr>
        <w:t>Stanovisko KZPS ČR vyznačeno modře do původního textu</w:t>
      </w:r>
      <w:r>
        <w:rPr>
          <w:rFonts w:cstheme="minorHAnsi"/>
          <w:color w:val="0070C0"/>
          <w:u w:val="single"/>
        </w:rPr>
        <w:t>)</w:t>
      </w:r>
    </w:p>
    <w:p w:rsidR="00BC1E8E" w:rsidRDefault="00BC1E8E" w:rsidP="00BC1E8E">
      <w:pPr>
        <w:keepNext/>
        <w:keepLines/>
        <w:spacing w:after="0" w:line="240" w:lineRule="auto"/>
        <w:jc w:val="center"/>
        <w:rPr>
          <w:rFonts w:eastAsia="Times New Roman" w:cs="Arial"/>
          <w:b/>
          <w:szCs w:val="20"/>
        </w:rPr>
      </w:pPr>
    </w:p>
    <w:p w:rsidR="00BC1E8E" w:rsidRDefault="00BC1E8E" w:rsidP="00BC1E8E">
      <w:pPr>
        <w:keepNext/>
        <w:keepLines/>
        <w:spacing w:after="0" w:line="240" w:lineRule="auto"/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(Informace o řešení problematiky zvýšení příspěvku na podporu zaměstnávání osob</w:t>
      </w:r>
    </w:p>
    <w:p w:rsidR="00BC1E8E" w:rsidRPr="00E76B2B" w:rsidRDefault="00BC1E8E" w:rsidP="00BC1E8E">
      <w:pPr>
        <w:keepNext/>
        <w:keepLines/>
        <w:spacing w:after="0" w:line="240" w:lineRule="auto"/>
        <w:jc w:val="center"/>
        <w:rPr>
          <w:rFonts w:cstheme="minorHAnsi"/>
          <w:color w:val="0070C0"/>
          <w:u w:val="single"/>
        </w:rPr>
      </w:pPr>
      <w:r>
        <w:rPr>
          <w:rFonts w:eastAsia="Times New Roman" w:cs="Arial"/>
          <w:b/>
          <w:szCs w:val="20"/>
        </w:rPr>
        <w:t>se zdravotním postižením)</w:t>
      </w:r>
    </w:p>
    <w:p w:rsidR="00E10239" w:rsidRPr="00E76B2B" w:rsidRDefault="00E10239" w:rsidP="00BC1E8E">
      <w:pPr>
        <w:spacing w:after="0" w:line="240" w:lineRule="auto"/>
        <w:jc w:val="right"/>
        <w:rPr>
          <w:rFonts w:cstheme="minorHAnsi"/>
          <w:b/>
        </w:rPr>
      </w:pPr>
      <w:r w:rsidRPr="00E76B2B">
        <w:rPr>
          <w:rFonts w:cstheme="minorHAnsi"/>
          <w:b/>
        </w:rPr>
        <w:t>II.</w:t>
      </w:r>
    </w:p>
    <w:p w:rsidR="00E84DDB" w:rsidRPr="00E76B2B" w:rsidRDefault="00E84DDB" w:rsidP="00BC1E8E">
      <w:pPr>
        <w:pStyle w:val="Bezmezer"/>
        <w:numPr>
          <w:ilvl w:val="0"/>
          <w:numId w:val="3"/>
        </w:numPr>
        <w:jc w:val="both"/>
        <w:rPr>
          <w:rFonts w:cstheme="minorHAnsi"/>
          <w:b/>
          <w:color w:val="FF0000"/>
          <w:u w:val="single"/>
        </w:rPr>
      </w:pPr>
      <w:r w:rsidRPr="00E76B2B">
        <w:rPr>
          <w:rFonts w:cstheme="minorHAnsi"/>
          <w:b/>
          <w:color w:val="FF0000"/>
          <w:u w:val="single"/>
        </w:rPr>
        <w:t>Základní informace</w:t>
      </w:r>
    </w:p>
    <w:p w:rsidR="00E84DDB" w:rsidRPr="00E76B2B" w:rsidRDefault="00E84DDB" w:rsidP="00BC1E8E">
      <w:pPr>
        <w:pStyle w:val="Bezmezer"/>
        <w:ind w:firstLine="360"/>
        <w:jc w:val="both"/>
        <w:rPr>
          <w:rFonts w:cstheme="minorHAnsi"/>
          <w:b/>
        </w:rPr>
      </w:pPr>
      <w:r w:rsidRPr="00E76B2B">
        <w:rPr>
          <w:rFonts w:cstheme="minorHAnsi"/>
        </w:rPr>
        <w:t xml:space="preserve">V rámci příspěvku na podporu zaměstnávání osob se zdravotním postižením podle § 78 zákona č. 435/2004 Sb., o zaměstnanosti, ve znění pozdějších předpisů (dále jen „zákon o zaměstnanosti“), poskytuje Úřad práce České republiky </w:t>
      </w:r>
      <w:r w:rsidRPr="00E76B2B">
        <w:rPr>
          <w:rFonts w:cstheme="minorHAnsi"/>
          <w:b/>
        </w:rPr>
        <w:t xml:space="preserve">zaměstnavatelům zaměstnávajícím více než 50 % osob se zdravotním postižením </w:t>
      </w:r>
      <w:r w:rsidR="003A1CD3" w:rsidRPr="00E76B2B">
        <w:rPr>
          <w:rFonts w:cstheme="minorHAnsi"/>
          <w:b/>
        </w:rPr>
        <w:t xml:space="preserve">z celkového počtu svých zaměstnanců </w:t>
      </w:r>
      <w:r w:rsidRPr="00E76B2B">
        <w:rPr>
          <w:rFonts w:cstheme="minorHAnsi"/>
          <w:b/>
        </w:rPr>
        <w:t xml:space="preserve">mzdový příspěvek ve výši 75 % </w:t>
      </w:r>
      <w:r w:rsidR="003A1CD3" w:rsidRPr="00E76B2B">
        <w:rPr>
          <w:rFonts w:cstheme="minorHAnsi"/>
          <w:b/>
        </w:rPr>
        <w:t xml:space="preserve">skutečně </w:t>
      </w:r>
      <w:r w:rsidRPr="00E76B2B">
        <w:rPr>
          <w:rFonts w:cstheme="minorHAnsi"/>
          <w:b/>
        </w:rPr>
        <w:t>vynaložených mzdových nákladů na zaměstnance se zdravotním postižením (maximálně však 8 800 Kč měsíčně v případě osob invalidních v I., II. nebo III. stupni; v případě osob zdravotně znevýhodněných maximálně 5 000 Kč měsíčně).</w:t>
      </w:r>
    </w:p>
    <w:p w:rsidR="00E84DDB" w:rsidRPr="00E76B2B" w:rsidRDefault="00E84DDB" w:rsidP="00E76B2B">
      <w:pPr>
        <w:pStyle w:val="Bezmezer"/>
        <w:ind w:firstLine="360"/>
        <w:jc w:val="both"/>
        <w:rPr>
          <w:rFonts w:cstheme="minorHAnsi"/>
        </w:rPr>
      </w:pPr>
      <w:r w:rsidRPr="00E76B2B">
        <w:rPr>
          <w:rFonts w:cstheme="minorHAnsi"/>
        </w:rPr>
        <w:t xml:space="preserve">Dále je v rámci tohoto nástroje poskytován </w:t>
      </w:r>
      <w:r w:rsidRPr="00E76B2B">
        <w:rPr>
          <w:rFonts w:cstheme="minorHAnsi"/>
          <w:b/>
        </w:rPr>
        <w:t>příspěvek na provozní náklady</w:t>
      </w:r>
      <w:r w:rsidRPr="00E76B2B">
        <w:rPr>
          <w:rFonts w:cstheme="minorHAnsi"/>
        </w:rPr>
        <w:t xml:space="preserve"> (tj.</w:t>
      </w:r>
      <w:r w:rsidR="00F93AFC" w:rsidRPr="00E76B2B">
        <w:rPr>
          <w:rFonts w:cstheme="minorHAnsi"/>
        </w:rPr>
        <w:t> </w:t>
      </w:r>
      <w:r w:rsidRPr="00E76B2B">
        <w:rPr>
          <w:rFonts w:cstheme="minorHAnsi"/>
        </w:rPr>
        <w:t>na</w:t>
      </w:r>
      <w:r w:rsidR="00F93AFC" w:rsidRPr="00E76B2B">
        <w:rPr>
          <w:rFonts w:cstheme="minorHAnsi"/>
        </w:rPr>
        <w:t> </w:t>
      </w:r>
      <w:r w:rsidRPr="00E76B2B">
        <w:rPr>
          <w:rFonts w:cstheme="minorHAnsi"/>
        </w:rPr>
        <w:t>zvýšené správní náklady, náklady na dopravu, pracovní asistenci a</w:t>
      </w:r>
      <w:r w:rsidR="00F93AFC" w:rsidRPr="00E76B2B">
        <w:rPr>
          <w:rFonts w:cstheme="minorHAnsi"/>
        </w:rPr>
        <w:t> </w:t>
      </w:r>
      <w:r w:rsidRPr="00E76B2B">
        <w:rPr>
          <w:rFonts w:cstheme="minorHAnsi"/>
        </w:rPr>
        <w:t xml:space="preserve">přizpůsobení pracoviště), a to </w:t>
      </w:r>
      <w:r w:rsidRPr="00E76B2B">
        <w:rPr>
          <w:rFonts w:cstheme="minorHAnsi"/>
          <w:b/>
        </w:rPr>
        <w:t xml:space="preserve">v částce 2 700 Kč měsíčně na jednu osobu se zdravotním postižením </w:t>
      </w:r>
      <w:r w:rsidRPr="00E76B2B">
        <w:rPr>
          <w:rFonts w:cstheme="minorHAnsi"/>
        </w:rPr>
        <w:t>invalidní v I., II. nebo III. stupni (1 000 Kč měsíčně na osobu zdravotně znevýhodněnou).</w:t>
      </w:r>
    </w:p>
    <w:p w:rsidR="00E84DDB" w:rsidRPr="00E76B2B" w:rsidRDefault="00E84DDB" w:rsidP="00E76B2B">
      <w:pPr>
        <w:pStyle w:val="Bezmezer"/>
        <w:ind w:firstLine="360"/>
        <w:jc w:val="both"/>
        <w:rPr>
          <w:rFonts w:cstheme="minorHAnsi"/>
        </w:rPr>
      </w:pPr>
      <w:r w:rsidRPr="00E76B2B">
        <w:rPr>
          <w:rFonts w:cstheme="minorHAnsi"/>
          <w:b/>
        </w:rPr>
        <w:t xml:space="preserve">Celkem tak příspěvek na podporu zaměstnávání osob se zdravotním postižením </w:t>
      </w:r>
      <w:r w:rsidRPr="00E76B2B">
        <w:rPr>
          <w:rFonts w:cstheme="minorHAnsi"/>
        </w:rPr>
        <w:t xml:space="preserve">(dále jen „příspěvek“) </w:t>
      </w:r>
      <w:r w:rsidRPr="00E76B2B">
        <w:rPr>
          <w:rFonts w:cstheme="minorHAnsi"/>
          <w:b/>
        </w:rPr>
        <w:t>činí až 11 500 Kč</w:t>
      </w:r>
      <w:r w:rsidRPr="00E76B2B">
        <w:rPr>
          <w:rFonts w:cstheme="minorHAnsi"/>
        </w:rPr>
        <w:t xml:space="preserve"> měsíčně na osobu se zdravotním postižením invalidní v I., II. nebo III. stupni a 6 000 Kč měsíčně na osobu zdravotně znevýhodněnou. </w:t>
      </w:r>
    </w:p>
    <w:p w:rsidR="00092F29" w:rsidRPr="00E76B2B" w:rsidRDefault="00092F29" w:rsidP="00E76B2B">
      <w:pPr>
        <w:pStyle w:val="Bezmezer"/>
        <w:ind w:firstLine="360"/>
        <w:jc w:val="both"/>
        <w:rPr>
          <w:rFonts w:cstheme="minorHAnsi"/>
          <w:color w:val="0070C0"/>
        </w:rPr>
      </w:pPr>
      <w:r w:rsidRPr="00E76B2B">
        <w:rPr>
          <w:rFonts w:cstheme="minorHAnsi"/>
          <w:color w:val="0070C0"/>
        </w:rPr>
        <w:t xml:space="preserve">To je konstatování stavu. Postrádáme komentář, který by RHSD </w:t>
      </w:r>
      <w:r w:rsidR="00AB7E92" w:rsidRPr="00E76B2B">
        <w:rPr>
          <w:rFonts w:cstheme="minorHAnsi"/>
          <w:color w:val="0070C0"/>
        </w:rPr>
        <w:t xml:space="preserve">ČR </w:t>
      </w:r>
      <w:r w:rsidRPr="00E76B2B">
        <w:rPr>
          <w:rFonts w:cstheme="minorHAnsi"/>
          <w:color w:val="0070C0"/>
        </w:rPr>
        <w:t xml:space="preserve">seznámil s výsledky jednání o komplexním návrhu změn, které předložila KZPS v roce 2014 a o kterém jednala pracovní skupina MPSV ČR v letech 2014-16 a které se zdaleka netýkaly jen příspěvku dle §78. </w:t>
      </w:r>
      <w:r w:rsidR="00B4397F" w:rsidRPr="00E76B2B">
        <w:rPr>
          <w:rFonts w:cstheme="minorHAnsi"/>
          <w:color w:val="0070C0"/>
        </w:rPr>
        <w:t xml:space="preserve">Ambice komplexních změn se nepodařilo naplnit. </w:t>
      </w:r>
    </w:p>
    <w:p w:rsidR="00092F29" w:rsidRPr="00E76B2B" w:rsidRDefault="00092F29" w:rsidP="00AB7E92">
      <w:pPr>
        <w:pStyle w:val="Bezmezer"/>
        <w:jc w:val="both"/>
        <w:rPr>
          <w:rFonts w:cstheme="minorHAnsi"/>
        </w:rPr>
      </w:pPr>
    </w:p>
    <w:p w:rsidR="00E84DDB" w:rsidRPr="00E76B2B" w:rsidRDefault="00F1065A" w:rsidP="00AB7E92">
      <w:pPr>
        <w:pStyle w:val="Bezmezer"/>
        <w:numPr>
          <w:ilvl w:val="0"/>
          <w:numId w:val="3"/>
        </w:numPr>
        <w:jc w:val="both"/>
        <w:rPr>
          <w:rFonts w:cstheme="minorHAnsi"/>
          <w:b/>
          <w:color w:val="FF0000"/>
          <w:u w:val="single"/>
        </w:rPr>
      </w:pPr>
      <w:r w:rsidRPr="00E76B2B">
        <w:rPr>
          <w:rFonts w:cstheme="minorHAnsi"/>
          <w:b/>
          <w:color w:val="FF0000"/>
          <w:u w:val="single"/>
        </w:rPr>
        <w:t xml:space="preserve">Zvýšení </w:t>
      </w:r>
      <w:r w:rsidR="003A018B" w:rsidRPr="00E76B2B">
        <w:rPr>
          <w:rFonts w:cstheme="minorHAnsi"/>
          <w:b/>
          <w:color w:val="FF0000"/>
          <w:u w:val="single"/>
        </w:rPr>
        <w:t xml:space="preserve">sazby minimální mzdy </w:t>
      </w:r>
    </w:p>
    <w:p w:rsidR="00F1065A" w:rsidRPr="00E76B2B" w:rsidRDefault="003A018B" w:rsidP="00E76B2B">
      <w:pPr>
        <w:pStyle w:val="Bezmezer"/>
        <w:ind w:firstLine="360"/>
        <w:jc w:val="both"/>
        <w:rPr>
          <w:rFonts w:cstheme="minorHAnsi"/>
          <w:b/>
        </w:rPr>
      </w:pPr>
      <w:r w:rsidRPr="00E76B2B">
        <w:rPr>
          <w:rFonts w:cstheme="minorHAnsi"/>
        </w:rPr>
        <w:t>Sazba minimální mzdy pro stanovenou týdenní pracovní dobu 40 hodin činí v současné době u zaměstnance, který je poživatelem invalidního důchodu, 9 300 Kč za měsíc.</w:t>
      </w:r>
      <w:r w:rsidR="00C32306" w:rsidRPr="00E76B2B">
        <w:rPr>
          <w:rFonts w:cstheme="minorHAnsi"/>
        </w:rPr>
        <w:t xml:space="preserve"> </w:t>
      </w:r>
      <w:r w:rsidR="00F1065A" w:rsidRPr="00E76B2B">
        <w:rPr>
          <w:rFonts w:cstheme="minorHAnsi"/>
        </w:rPr>
        <w:t>Od 1. 1. 2017 dochází ke zvýšení základní sazby minimální mzdy z 9</w:t>
      </w:r>
      <w:r w:rsidR="00F93AFC" w:rsidRPr="00E76B2B">
        <w:rPr>
          <w:rFonts w:cstheme="minorHAnsi"/>
        </w:rPr>
        <w:t> </w:t>
      </w:r>
      <w:r w:rsidR="00F1065A" w:rsidRPr="00E76B2B">
        <w:rPr>
          <w:rFonts w:cstheme="minorHAnsi"/>
        </w:rPr>
        <w:t>900</w:t>
      </w:r>
      <w:r w:rsidR="00F93AFC" w:rsidRPr="00E76B2B">
        <w:rPr>
          <w:rFonts w:cstheme="minorHAnsi"/>
        </w:rPr>
        <w:t> </w:t>
      </w:r>
      <w:r w:rsidR="00F1065A" w:rsidRPr="00E76B2B">
        <w:rPr>
          <w:rFonts w:cstheme="minorHAnsi"/>
        </w:rPr>
        <w:t xml:space="preserve">Kč za měsíc na 11 000 Kč za měsíc. Zároveň </w:t>
      </w:r>
      <w:r w:rsidR="008063C1" w:rsidRPr="00E76B2B">
        <w:rPr>
          <w:rFonts w:cstheme="minorHAnsi"/>
        </w:rPr>
        <w:t xml:space="preserve">bude zrušeno </w:t>
      </w:r>
      <w:r w:rsidR="00F1065A" w:rsidRPr="00E76B2B">
        <w:rPr>
          <w:rFonts w:cstheme="minorHAnsi"/>
        </w:rPr>
        <w:t xml:space="preserve">ustanovení </w:t>
      </w:r>
      <w:r w:rsidR="003A1CD3" w:rsidRPr="00E76B2B">
        <w:rPr>
          <w:rFonts w:cstheme="minorHAnsi"/>
        </w:rPr>
        <w:t xml:space="preserve">§ 4 </w:t>
      </w:r>
      <w:r w:rsidR="00F1065A" w:rsidRPr="00E76B2B">
        <w:rPr>
          <w:rFonts w:cstheme="minorHAnsi"/>
        </w:rPr>
        <w:t>nařízení</w:t>
      </w:r>
      <w:r w:rsidR="003A1CD3" w:rsidRPr="00E76B2B">
        <w:rPr>
          <w:rFonts w:cstheme="minorHAnsi"/>
        </w:rPr>
        <w:t xml:space="preserve"> vlády</w:t>
      </w:r>
      <w:r w:rsidR="00F1065A" w:rsidRPr="00E76B2B">
        <w:rPr>
          <w:rFonts w:cstheme="minorHAnsi"/>
        </w:rPr>
        <w:t xml:space="preserve"> č. 567/2006 Sb., o minimální mzdě</w:t>
      </w:r>
      <w:r w:rsidR="003A1CD3" w:rsidRPr="00E76B2B">
        <w:rPr>
          <w:rFonts w:cstheme="minorHAnsi"/>
        </w:rPr>
        <w:t xml:space="preserve">, </w:t>
      </w:r>
      <w:r w:rsidR="00F1065A" w:rsidRPr="00E76B2B">
        <w:rPr>
          <w:rFonts w:cstheme="minorHAnsi"/>
        </w:rPr>
        <w:t xml:space="preserve">o nejnižších úrovních zaručené mzdy, </w:t>
      </w:r>
      <w:r w:rsidR="003A1CD3" w:rsidRPr="00E76B2B">
        <w:rPr>
          <w:rFonts w:cstheme="minorHAnsi"/>
        </w:rPr>
        <w:t xml:space="preserve">o vymezení ztíženého pracovního prostředí a o výši příplatku ke mzdě za práci ve ztíženém pracovním prostředí, </w:t>
      </w:r>
      <w:r w:rsidR="00F1065A" w:rsidRPr="00E76B2B">
        <w:rPr>
          <w:rFonts w:cstheme="minorHAnsi"/>
        </w:rPr>
        <w:t xml:space="preserve">ve znění pozdějších předpisů, které pro osoby uznané v některém ze stupňů invalidity definuje sníženou sazbu minimální mzdy (aktuálně 9 300 Kč za měsíc). </w:t>
      </w:r>
      <w:r w:rsidR="00F1065A" w:rsidRPr="00E76B2B">
        <w:rPr>
          <w:rFonts w:cstheme="minorHAnsi"/>
          <w:b/>
        </w:rPr>
        <w:t>Od</w:t>
      </w:r>
      <w:r w:rsidR="00F93AFC" w:rsidRPr="00E76B2B">
        <w:rPr>
          <w:rFonts w:cstheme="minorHAnsi"/>
          <w:b/>
        </w:rPr>
        <w:t> </w:t>
      </w:r>
      <w:r w:rsidR="00F1065A" w:rsidRPr="00E76B2B">
        <w:rPr>
          <w:rFonts w:cstheme="minorHAnsi"/>
          <w:b/>
        </w:rPr>
        <w:t xml:space="preserve">1. 1. 2017 tedy </w:t>
      </w:r>
      <w:r w:rsidR="008063C1" w:rsidRPr="00E76B2B">
        <w:rPr>
          <w:rFonts w:cstheme="minorHAnsi"/>
          <w:b/>
        </w:rPr>
        <w:t xml:space="preserve">bude </w:t>
      </w:r>
      <w:r w:rsidR="00F1065A" w:rsidRPr="00E76B2B">
        <w:rPr>
          <w:rFonts w:cstheme="minorHAnsi"/>
          <w:b/>
        </w:rPr>
        <w:t>také v případě osob uznaných v některém ze stupňů invalidity čin</w:t>
      </w:r>
      <w:r w:rsidR="008063C1" w:rsidRPr="00E76B2B">
        <w:rPr>
          <w:rFonts w:cstheme="minorHAnsi"/>
          <w:b/>
        </w:rPr>
        <w:t xml:space="preserve">it </w:t>
      </w:r>
      <w:r w:rsidR="00F1065A" w:rsidRPr="00E76B2B">
        <w:rPr>
          <w:rFonts w:cstheme="minorHAnsi"/>
          <w:b/>
        </w:rPr>
        <w:t>sazb</w:t>
      </w:r>
      <w:r w:rsidR="008063C1" w:rsidRPr="00E76B2B">
        <w:rPr>
          <w:rFonts w:cstheme="minorHAnsi"/>
          <w:b/>
        </w:rPr>
        <w:t>a</w:t>
      </w:r>
      <w:r w:rsidR="00F1065A" w:rsidRPr="00E76B2B">
        <w:rPr>
          <w:rFonts w:cstheme="minorHAnsi"/>
          <w:b/>
        </w:rPr>
        <w:t xml:space="preserve"> minimální mzdy</w:t>
      </w:r>
      <w:r w:rsidR="008063C1" w:rsidRPr="00E76B2B">
        <w:rPr>
          <w:rFonts w:cstheme="minorHAnsi"/>
          <w:b/>
        </w:rPr>
        <w:t xml:space="preserve"> 11 000 Kč za měsíc.</w:t>
      </w:r>
      <w:r w:rsidRPr="00E76B2B">
        <w:rPr>
          <w:rFonts w:cstheme="minorHAnsi"/>
          <w:b/>
        </w:rPr>
        <w:t xml:space="preserve"> </w:t>
      </w:r>
      <w:r w:rsidRPr="00E76B2B">
        <w:rPr>
          <w:rFonts w:cstheme="minorHAnsi"/>
        </w:rPr>
        <w:t>Pokud jde o</w:t>
      </w:r>
      <w:r w:rsidR="00F93AFC" w:rsidRPr="00E76B2B">
        <w:rPr>
          <w:rFonts w:cstheme="minorHAnsi"/>
        </w:rPr>
        <w:t> </w:t>
      </w:r>
      <w:r w:rsidRPr="00E76B2B">
        <w:rPr>
          <w:rFonts w:cstheme="minorHAnsi"/>
        </w:rPr>
        <w:t xml:space="preserve">zaměstnavatele osob se zdravotním postižením, </w:t>
      </w:r>
      <w:r w:rsidRPr="00E76B2B">
        <w:rPr>
          <w:rFonts w:cstheme="minorHAnsi"/>
          <w:b/>
        </w:rPr>
        <w:t>oproti současné výši minimální mzdy se jedná o nárůst o 1 700 Kč měsíčně.</w:t>
      </w:r>
    </w:p>
    <w:p w:rsidR="00092F29" w:rsidRPr="00E76B2B" w:rsidRDefault="00092F29" w:rsidP="00E76B2B">
      <w:pPr>
        <w:pStyle w:val="Bezmezer"/>
        <w:ind w:firstLine="360"/>
        <w:jc w:val="both"/>
        <w:rPr>
          <w:rFonts w:cstheme="minorHAnsi"/>
          <w:color w:val="0070C0"/>
        </w:rPr>
      </w:pPr>
      <w:r w:rsidRPr="00E76B2B">
        <w:rPr>
          <w:rFonts w:cstheme="minorHAnsi"/>
          <w:color w:val="0070C0"/>
        </w:rPr>
        <w:t xml:space="preserve">Opět pouze konstatování – shrnutí obsahu změn v novele nařízení vlády. </w:t>
      </w:r>
      <w:r w:rsidR="00B4397F" w:rsidRPr="00E76B2B">
        <w:rPr>
          <w:rFonts w:cstheme="minorHAnsi"/>
          <w:color w:val="0070C0"/>
        </w:rPr>
        <w:t xml:space="preserve">Jen technicky: týká se pouze invalidních zaměstnanců, nikoli OZZ, podpora této kategorie OZP je dlouhodobě podhodnocena a vede to k jejímu vylučování z trhu práce. </w:t>
      </w:r>
    </w:p>
    <w:p w:rsidR="00092F29" w:rsidRPr="00E76B2B" w:rsidRDefault="00092F29" w:rsidP="00AB7E92">
      <w:pPr>
        <w:pStyle w:val="Bezmezer"/>
        <w:jc w:val="both"/>
        <w:rPr>
          <w:rFonts w:cstheme="minorHAnsi"/>
          <w:color w:val="0070C0"/>
        </w:rPr>
      </w:pPr>
    </w:p>
    <w:p w:rsidR="00BC1E8E" w:rsidRPr="00BC1E8E" w:rsidRDefault="003A018B" w:rsidP="00BC1E8E">
      <w:pPr>
        <w:pStyle w:val="Bezmezer"/>
        <w:numPr>
          <w:ilvl w:val="0"/>
          <w:numId w:val="3"/>
        </w:numPr>
        <w:jc w:val="both"/>
        <w:rPr>
          <w:rFonts w:cstheme="minorHAnsi"/>
          <w:b/>
          <w:u w:val="single"/>
        </w:rPr>
      </w:pPr>
      <w:r w:rsidRPr="00E76B2B">
        <w:rPr>
          <w:rFonts w:cstheme="minorHAnsi"/>
          <w:b/>
          <w:u w:val="single"/>
        </w:rPr>
        <w:t>Kompenzace zvýšených nákladů zaměstnavatelů osob se zdravotním postižením v souvislosti se zvýšením sazby minimální mzdy</w:t>
      </w:r>
    </w:p>
    <w:p w:rsidR="00905695" w:rsidRPr="00E76B2B" w:rsidRDefault="00905695" w:rsidP="00AB7E92">
      <w:pPr>
        <w:pStyle w:val="Bezmezer"/>
        <w:numPr>
          <w:ilvl w:val="1"/>
          <w:numId w:val="3"/>
        </w:numPr>
        <w:jc w:val="both"/>
        <w:rPr>
          <w:rFonts w:cstheme="minorHAnsi"/>
          <w:b/>
        </w:rPr>
      </w:pPr>
      <w:r w:rsidRPr="00E76B2B">
        <w:rPr>
          <w:rFonts w:cstheme="minorHAnsi"/>
          <w:b/>
          <w:color w:val="FF0000"/>
          <w:u w:val="single"/>
        </w:rPr>
        <w:t>Sloučení mzdové a provozní složky příspěvku do jedné částky</w:t>
      </w:r>
    </w:p>
    <w:p w:rsidR="003A018B" w:rsidRPr="00E76B2B" w:rsidRDefault="003A018B" w:rsidP="00E76B2B">
      <w:pPr>
        <w:pStyle w:val="Bezmezer"/>
        <w:ind w:firstLine="360"/>
        <w:jc w:val="both"/>
        <w:rPr>
          <w:rFonts w:cstheme="minorHAnsi"/>
        </w:rPr>
      </w:pPr>
      <w:r w:rsidRPr="00E76B2B">
        <w:rPr>
          <w:rFonts w:cstheme="minorHAnsi"/>
        </w:rPr>
        <w:t xml:space="preserve">Ministerstvo práce a sociálních věcí v červnu letošního roku připravilo novelu zákona o zaměstnanosti, ve které je, mimo jiné, navrhováno </w:t>
      </w:r>
      <w:r w:rsidRPr="00E76B2B">
        <w:rPr>
          <w:rFonts w:cstheme="minorHAnsi"/>
          <w:b/>
        </w:rPr>
        <w:t>sloučení mzdové (8 800 Kč) a</w:t>
      </w:r>
      <w:r w:rsidR="00F93AFC" w:rsidRPr="00E76B2B">
        <w:rPr>
          <w:rFonts w:cstheme="minorHAnsi"/>
          <w:b/>
        </w:rPr>
        <w:t> </w:t>
      </w:r>
      <w:r w:rsidRPr="00E76B2B">
        <w:rPr>
          <w:rFonts w:cstheme="minorHAnsi"/>
          <w:b/>
        </w:rPr>
        <w:t>provozní složky příspěvku (2 700 Kč) do jedné částky</w:t>
      </w:r>
      <w:r w:rsidRPr="00E76B2B">
        <w:rPr>
          <w:rFonts w:cstheme="minorHAnsi"/>
        </w:rPr>
        <w:t xml:space="preserve">. </w:t>
      </w:r>
      <w:r w:rsidR="003A1CD3" w:rsidRPr="00E76B2B">
        <w:rPr>
          <w:rFonts w:cstheme="minorHAnsi"/>
          <w:b/>
        </w:rPr>
        <w:t>Příspěvek t</w:t>
      </w:r>
      <w:r w:rsidRPr="00E76B2B">
        <w:rPr>
          <w:rFonts w:cstheme="minorHAnsi"/>
          <w:b/>
        </w:rPr>
        <w:t>edy bude v součtu činit 11 500 Kč a bude ponecháno na rozhodnutí zaměstnavatele, zda</w:t>
      </w:r>
      <w:r w:rsidRPr="00E76B2B">
        <w:rPr>
          <w:rFonts w:cstheme="minorHAnsi"/>
        </w:rPr>
        <w:t xml:space="preserve"> částku 11 500 Kč </w:t>
      </w:r>
      <w:r w:rsidRPr="00E76B2B">
        <w:rPr>
          <w:rFonts w:cstheme="minorHAnsi"/>
          <w:b/>
        </w:rPr>
        <w:t>vyčerpá pouze na 75 % mzdových nákladů vynaložených na</w:t>
      </w:r>
      <w:r w:rsidR="00F93AFC" w:rsidRPr="00E76B2B">
        <w:rPr>
          <w:rFonts w:cstheme="minorHAnsi"/>
          <w:b/>
        </w:rPr>
        <w:t> </w:t>
      </w:r>
      <w:r w:rsidRPr="00E76B2B">
        <w:rPr>
          <w:rFonts w:cstheme="minorHAnsi"/>
          <w:b/>
        </w:rPr>
        <w:t>zaměstnance, který je osobou se zdravotním postižením nebo na provozní náklady,</w:t>
      </w:r>
      <w:r w:rsidRPr="00E76B2B">
        <w:rPr>
          <w:rFonts w:cstheme="minorHAnsi"/>
        </w:rPr>
        <w:t xml:space="preserve"> které mu vznikly v souvislosti se zaměstnáváním těchto osob. </w:t>
      </w:r>
    </w:p>
    <w:p w:rsidR="001F0136" w:rsidRPr="00E76B2B" w:rsidRDefault="003A018B" w:rsidP="00E76B2B">
      <w:pPr>
        <w:pStyle w:val="Bezmezer"/>
        <w:ind w:firstLine="360"/>
        <w:jc w:val="both"/>
        <w:rPr>
          <w:rFonts w:cstheme="minorHAnsi"/>
        </w:rPr>
      </w:pPr>
      <w:r w:rsidRPr="00E76B2B">
        <w:rPr>
          <w:rFonts w:cstheme="minorHAnsi"/>
        </w:rPr>
        <w:t xml:space="preserve">Navrhované sloučení mzdové a provozní složky příspěvku </w:t>
      </w:r>
      <w:r w:rsidR="001F0136" w:rsidRPr="00E76B2B">
        <w:rPr>
          <w:rFonts w:cstheme="minorHAnsi"/>
        </w:rPr>
        <w:t>v</w:t>
      </w:r>
      <w:r w:rsidR="0078209E" w:rsidRPr="00E76B2B">
        <w:rPr>
          <w:rFonts w:cstheme="minorHAnsi"/>
        </w:rPr>
        <w:t xml:space="preserve"> </w:t>
      </w:r>
      <w:r w:rsidR="001F0136" w:rsidRPr="00E76B2B">
        <w:rPr>
          <w:rFonts w:cstheme="minorHAnsi"/>
        </w:rPr>
        <w:t xml:space="preserve">podstatě </w:t>
      </w:r>
      <w:r w:rsidR="001F0136" w:rsidRPr="00E76B2B">
        <w:rPr>
          <w:rFonts w:cstheme="minorHAnsi"/>
          <w:b/>
        </w:rPr>
        <w:t>kompenzuje náklady zaměstnavatelů v průměru o 759 Kč měsíčně</w:t>
      </w:r>
      <w:r w:rsidR="001F0136" w:rsidRPr="00E76B2B">
        <w:rPr>
          <w:rFonts w:cstheme="minorHAnsi"/>
        </w:rPr>
        <w:t xml:space="preserve">. </w:t>
      </w:r>
      <w:r w:rsidR="001F0136" w:rsidRPr="00E76B2B">
        <w:rPr>
          <w:rFonts w:cstheme="minorHAnsi"/>
          <w:b/>
        </w:rPr>
        <w:t xml:space="preserve">Příspěvek totiž aktuálně </w:t>
      </w:r>
      <w:r w:rsidR="003A1CD3" w:rsidRPr="00E76B2B">
        <w:rPr>
          <w:rFonts w:cstheme="minorHAnsi"/>
          <w:b/>
        </w:rPr>
        <w:t xml:space="preserve">není </w:t>
      </w:r>
      <w:r w:rsidR="001F0136" w:rsidRPr="00E76B2B">
        <w:rPr>
          <w:rFonts w:cstheme="minorHAnsi"/>
          <w:b/>
        </w:rPr>
        <w:t xml:space="preserve">dočerpáván v plné výši. </w:t>
      </w:r>
      <w:r w:rsidR="001F0136" w:rsidRPr="00E76B2B">
        <w:rPr>
          <w:rFonts w:cstheme="minorHAnsi"/>
          <w:color w:val="FF0000"/>
          <w:u w:val="single"/>
        </w:rPr>
        <w:lastRenderedPageBreak/>
        <w:t>Průměrná</w:t>
      </w:r>
      <w:r w:rsidR="001F0136" w:rsidRPr="00E76B2B">
        <w:rPr>
          <w:rFonts w:cstheme="minorHAnsi"/>
          <w:u w:val="single"/>
        </w:rPr>
        <w:t xml:space="preserve"> </w:t>
      </w:r>
      <w:r w:rsidR="001F0136" w:rsidRPr="00E76B2B">
        <w:rPr>
          <w:rFonts w:cstheme="minorHAnsi"/>
        </w:rPr>
        <w:t>výše čerpání příspěvku na jednu osobu se zdravotním postižením za 1</w:t>
      </w:r>
      <w:r w:rsidR="003A1CD3" w:rsidRPr="00E76B2B">
        <w:rPr>
          <w:rFonts w:cstheme="minorHAnsi"/>
        </w:rPr>
        <w:t>.</w:t>
      </w:r>
      <w:r w:rsidR="001F0136" w:rsidRPr="00E76B2B">
        <w:rPr>
          <w:rFonts w:cstheme="minorHAnsi"/>
        </w:rPr>
        <w:t xml:space="preserve"> </w:t>
      </w:r>
      <w:r w:rsidR="003A1CD3" w:rsidRPr="00E76B2B">
        <w:rPr>
          <w:rFonts w:cstheme="minorHAnsi"/>
        </w:rPr>
        <w:t xml:space="preserve">čtvrtletí roku </w:t>
      </w:r>
      <w:r w:rsidR="001F0136" w:rsidRPr="00E76B2B">
        <w:rPr>
          <w:rFonts w:cstheme="minorHAnsi"/>
        </w:rPr>
        <w:t xml:space="preserve">2016 činí </w:t>
      </w:r>
      <w:r w:rsidR="001F0136" w:rsidRPr="00E76B2B">
        <w:rPr>
          <w:rFonts w:eastAsia="Times New Roman" w:cstheme="minorHAnsi"/>
          <w:bCs/>
          <w:lang w:eastAsia="cs-CZ"/>
        </w:rPr>
        <w:t xml:space="preserve">10 741 Kč. Vzhledem k tomu, že maximální výše příspěvku aktuálně činí 11 500 Kč, lze říci, že příspěvek je </w:t>
      </w:r>
      <w:r w:rsidR="001F0136" w:rsidRPr="00E76B2B">
        <w:rPr>
          <w:rFonts w:eastAsia="Times New Roman" w:cstheme="minorHAnsi"/>
          <w:bCs/>
          <w:color w:val="FF0000"/>
          <w:u w:val="single"/>
          <w:lang w:eastAsia="cs-CZ"/>
        </w:rPr>
        <w:t>v průměru</w:t>
      </w:r>
      <w:r w:rsidR="001F0136" w:rsidRPr="00E76B2B">
        <w:rPr>
          <w:rFonts w:eastAsia="Times New Roman" w:cstheme="minorHAnsi"/>
          <w:bCs/>
          <w:lang w:eastAsia="cs-CZ"/>
        </w:rPr>
        <w:t xml:space="preserve"> na jednu osobu se zdravotním postižením nedočerpán ve výši 759 Kč. </w:t>
      </w:r>
      <w:r w:rsidR="0078209E" w:rsidRPr="00E76B2B">
        <w:rPr>
          <w:rFonts w:eastAsia="Times New Roman" w:cstheme="minorHAnsi"/>
          <w:bCs/>
          <w:lang w:eastAsia="cs-CZ"/>
        </w:rPr>
        <w:t>Sloučení mzdové a</w:t>
      </w:r>
      <w:r w:rsidR="00F93AFC" w:rsidRPr="00E76B2B">
        <w:rPr>
          <w:rFonts w:eastAsia="Times New Roman" w:cstheme="minorHAnsi"/>
          <w:bCs/>
          <w:lang w:eastAsia="cs-CZ"/>
        </w:rPr>
        <w:t> </w:t>
      </w:r>
      <w:r w:rsidR="0078209E" w:rsidRPr="00E76B2B">
        <w:rPr>
          <w:rFonts w:eastAsia="Times New Roman" w:cstheme="minorHAnsi"/>
          <w:bCs/>
          <w:lang w:eastAsia="cs-CZ"/>
        </w:rPr>
        <w:t xml:space="preserve">provozní složky příspěvku zajistí dočerpání příspěvku v plné výši. </w:t>
      </w:r>
      <w:r w:rsidR="0078209E" w:rsidRPr="00E76B2B">
        <w:rPr>
          <w:rFonts w:cstheme="minorHAnsi"/>
        </w:rPr>
        <w:t xml:space="preserve">Účinnost předmětné novely je předpokládána </w:t>
      </w:r>
      <w:r w:rsidR="003A1CD3" w:rsidRPr="00E76B2B">
        <w:rPr>
          <w:rFonts w:cstheme="minorHAnsi"/>
        </w:rPr>
        <w:t>od</w:t>
      </w:r>
      <w:r w:rsidR="0078209E" w:rsidRPr="00E76B2B">
        <w:rPr>
          <w:rFonts w:cstheme="minorHAnsi"/>
        </w:rPr>
        <w:t xml:space="preserve"> 1. 1. 2017.</w:t>
      </w:r>
    </w:p>
    <w:p w:rsidR="00092F29" w:rsidRPr="00E76B2B" w:rsidRDefault="00092F29" w:rsidP="00E76B2B">
      <w:pPr>
        <w:pStyle w:val="Bezmezer"/>
        <w:ind w:firstLine="360"/>
        <w:jc w:val="both"/>
        <w:rPr>
          <w:rFonts w:cstheme="minorHAnsi"/>
          <w:color w:val="0070C0"/>
        </w:rPr>
      </w:pPr>
      <w:r w:rsidRPr="00E76B2B">
        <w:rPr>
          <w:rFonts w:cstheme="minorHAnsi"/>
          <w:color w:val="0070C0"/>
        </w:rPr>
        <w:t xml:space="preserve">To je velmi zkreslený a zjednodušený pohled. Existuje velmi různorodé portfolio příjemců příspěvku, pro které univerzální systém (jednotné) podpory již nevyhovuje. </w:t>
      </w:r>
    </w:p>
    <w:p w:rsidR="00092F29" w:rsidRPr="00E76B2B" w:rsidRDefault="00092F29" w:rsidP="00E76B2B">
      <w:pPr>
        <w:pStyle w:val="Bezmezer"/>
        <w:ind w:firstLine="360"/>
        <w:jc w:val="both"/>
        <w:rPr>
          <w:rFonts w:cstheme="minorHAnsi"/>
          <w:color w:val="0070C0"/>
        </w:rPr>
      </w:pPr>
      <w:r w:rsidRPr="00E76B2B">
        <w:rPr>
          <w:rFonts w:cstheme="minorHAnsi"/>
          <w:color w:val="0070C0"/>
        </w:rPr>
        <w:t>Nedočerpání průměrné částky se často projevuje u zaměstnavatelů, kteří se pohybují nad hranicí zvýšené minimální mzdy, naopak velká část příjemců, kteří zaměstnávají nízko</w:t>
      </w:r>
      <w:r w:rsidR="00B4397F" w:rsidRPr="00E76B2B">
        <w:rPr>
          <w:rFonts w:cstheme="minorHAnsi"/>
          <w:color w:val="0070C0"/>
        </w:rPr>
        <w:t xml:space="preserve"> </w:t>
      </w:r>
      <w:r w:rsidRPr="00E76B2B">
        <w:rPr>
          <w:rFonts w:cstheme="minorHAnsi"/>
          <w:color w:val="0070C0"/>
        </w:rPr>
        <w:t>výkonné OZP a pocítí dopad zvýšení minimálních mezd a tarifů</w:t>
      </w:r>
      <w:r w:rsidR="00B4397F" w:rsidRPr="00E76B2B">
        <w:rPr>
          <w:rFonts w:cstheme="minorHAnsi"/>
          <w:color w:val="0070C0"/>
        </w:rPr>
        <w:t>,</w:t>
      </w:r>
      <w:r w:rsidRPr="00E76B2B">
        <w:rPr>
          <w:rFonts w:cstheme="minorHAnsi"/>
          <w:color w:val="0070C0"/>
        </w:rPr>
        <w:t xml:space="preserve"> čerpá již dnes příspěvek v plné výši.  </w:t>
      </w:r>
    </w:p>
    <w:p w:rsidR="00092F29" w:rsidRPr="00E76B2B" w:rsidRDefault="00092F29" w:rsidP="00E76B2B">
      <w:pPr>
        <w:pStyle w:val="Bezmezer"/>
        <w:ind w:firstLine="360"/>
        <w:jc w:val="both"/>
        <w:rPr>
          <w:rFonts w:cstheme="minorHAnsi"/>
          <w:color w:val="0070C0"/>
        </w:rPr>
      </w:pPr>
      <w:r w:rsidRPr="00E76B2B">
        <w:rPr>
          <w:rFonts w:cstheme="minorHAnsi"/>
          <w:color w:val="0070C0"/>
        </w:rPr>
        <w:t>Komplexní návrhy, o nichž jsme jednali od roku 2015</w:t>
      </w:r>
      <w:r w:rsidR="0009590B" w:rsidRPr="00E76B2B">
        <w:rPr>
          <w:rFonts w:cstheme="minorHAnsi"/>
          <w:color w:val="0070C0"/>
        </w:rPr>
        <w:t>,</w:t>
      </w:r>
      <w:r w:rsidRPr="00E76B2B">
        <w:rPr>
          <w:rFonts w:cstheme="minorHAnsi"/>
          <w:color w:val="0070C0"/>
        </w:rPr>
        <w:t xml:space="preserve"> </w:t>
      </w:r>
      <w:r w:rsidR="0009590B" w:rsidRPr="00E76B2B">
        <w:rPr>
          <w:rFonts w:cstheme="minorHAnsi"/>
          <w:color w:val="0070C0"/>
          <w:u w:val="single"/>
        </w:rPr>
        <w:t>nepřinesly řešení podstaty</w:t>
      </w:r>
      <w:r w:rsidR="0009590B" w:rsidRPr="00E76B2B">
        <w:rPr>
          <w:rFonts w:cstheme="minorHAnsi"/>
          <w:color w:val="0070C0"/>
        </w:rPr>
        <w:t xml:space="preserve"> tohoto problému, pouze dílčí změny, na které je nutno navázat v oblasti koordinace rehabilitace, oddělení zaměstnání a sociálně pracovní terapie, monitoringu a dalších.  </w:t>
      </w:r>
      <w:r w:rsidRPr="00E76B2B">
        <w:rPr>
          <w:rFonts w:cstheme="minorHAnsi"/>
          <w:color w:val="0070C0"/>
        </w:rPr>
        <w:t xml:space="preserve">    </w:t>
      </w:r>
    </w:p>
    <w:p w:rsidR="00905695" w:rsidRPr="00E76B2B" w:rsidRDefault="0009590B" w:rsidP="00E76B2B">
      <w:pPr>
        <w:pStyle w:val="Bezmezer"/>
        <w:ind w:firstLine="360"/>
        <w:jc w:val="both"/>
        <w:rPr>
          <w:rFonts w:cstheme="minorHAnsi"/>
          <w:b/>
          <w:color w:val="0070C0"/>
        </w:rPr>
      </w:pPr>
      <w:r w:rsidRPr="00E76B2B">
        <w:rPr>
          <w:rFonts w:cstheme="minorHAnsi"/>
          <w:b/>
          <w:color w:val="0070C0"/>
        </w:rPr>
        <w:t xml:space="preserve">Podstatné: dílčí návrhy zapracované v červnu do novely zákona a schválené poradou vedení MPSV ČR (srpen) dosud neprošly ukončeným připomínkovým řízením – tudíž není ani teoretický předpoklad jejich schválení </w:t>
      </w:r>
      <w:r w:rsidR="00B4397F" w:rsidRPr="00E76B2B">
        <w:rPr>
          <w:rFonts w:cstheme="minorHAnsi"/>
          <w:b/>
          <w:color w:val="0070C0"/>
        </w:rPr>
        <w:t xml:space="preserve">ani </w:t>
      </w:r>
      <w:r w:rsidRPr="00E76B2B">
        <w:rPr>
          <w:rFonts w:cstheme="minorHAnsi"/>
          <w:b/>
          <w:color w:val="0070C0"/>
        </w:rPr>
        <w:t>od počátku roku 2017</w:t>
      </w:r>
      <w:r w:rsidR="00B4397F" w:rsidRPr="00E76B2B">
        <w:rPr>
          <w:rFonts w:cstheme="minorHAnsi"/>
          <w:b/>
          <w:color w:val="0070C0"/>
        </w:rPr>
        <w:t>, ani do 31.3.2017 !!!</w:t>
      </w:r>
      <w:r w:rsidRPr="00E76B2B">
        <w:rPr>
          <w:rFonts w:cstheme="minorHAnsi"/>
          <w:b/>
          <w:color w:val="0070C0"/>
        </w:rPr>
        <w:t xml:space="preserve"> </w:t>
      </w:r>
    </w:p>
    <w:p w:rsidR="0009590B" w:rsidRPr="00E76B2B" w:rsidRDefault="0009590B" w:rsidP="00AB7E92">
      <w:pPr>
        <w:pStyle w:val="Bezmezer"/>
        <w:jc w:val="both"/>
        <w:rPr>
          <w:rFonts w:cstheme="minorHAnsi"/>
        </w:rPr>
      </w:pPr>
    </w:p>
    <w:p w:rsidR="001F0136" w:rsidRPr="00E76B2B" w:rsidRDefault="00905695" w:rsidP="00AB7E92">
      <w:pPr>
        <w:pStyle w:val="Bezmezer"/>
        <w:numPr>
          <w:ilvl w:val="1"/>
          <w:numId w:val="3"/>
        </w:numPr>
        <w:jc w:val="both"/>
        <w:rPr>
          <w:rFonts w:cstheme="minorHAnsi"/>
          <w:b/>
          <w:color w:val="FF0000"/>
          <w:u w:val="single"/>
        </w:rPr>
      </w:pPr>
      <w:r w:rsidRPr="00E76B2B">
        <w:rPr>
          <w:rFonts w:cstheme="minorHAnsi"/>
          <w:b/>
          <w:color w:val="FF0000"/>
          <w:u w:val="single"/>
        </w:rPr>
        <w:t>Zvýšení příspěvku</w:t>
      </w:r>
    </w:p>
    <w:p w:rsidR="00C32306" w:rsidRPr="00E76B2B" w:rsidRDefault="003A1CD3" w:rsidP="00E76B2B">
      <w:pPr>
        <w:pStyle w:val="Bezmezer"/>
        <w:ind w:firstLine="360"/>
        <w:jc w:val="both"/>
        <w:rPr>
          <w:rFonts w:cstheme="minorHAnsi"/>
        </w:rPr>
      </w:pPr>
      <w:r w:rsidRPr="00E76B2B">
        <w:rPr>
          <w:rFonts w:cstheme="minorHAnsi"/>
          <w:b/>
        </w:rPr>
        <w:t>Záměrem M</w:t>
      </w:r>
      <w:r w:rsidR="00553F09" w:rsidRPr="00E76B2B">
        <w:rPr>
          <w:rFonts w:cstheme="minorHAnsi"/>
          <w:b/>
        </w:rPr>
        <w:t>inisterstv</w:t>
      </w:r>
      <w:r w:rsidRPr="00E76B2B">
        <w:rPr>
          <w:rFonts w:cstheme="minorHAnsi"/>
          <w:b/>
        </w:rPr>
        <w:t>a</w:t>
      </w:r>
      <w:r w:rsidR="00553F09" w:rsidRPr="00E76B2B">
        <w:rPr>
          <w:rFonts w:cstheme="minorHAnsi"/>
          <w:b/>
        </w:rPr>
        <w:t xml:space="preserve"> práce a sociálních věcí </w:t>
      </w:r>
      <w:r w:rsidR="00553F09" w:rsidRPr="00E76B2B">
        <w:rPr>
          <w:rFonts w:cstheme="minorHAnsi"/>
        </w:rPr>
        <w:t xml:space="preserve">v souvislosti se zvýšením sazby minimální mzdy </w:t>
      </w:r>
      <w:r w:rsidRPr="00E76B2B">
        <w:rPr>
          <w:rFonts w:cstheme="minorHAnsi"/>
          <w:b/>
        </w:rPr>
        <w:t>j</w:t>
      </w:r>
      <w:r w:rsidR="00553F09" w:rsidRPr="00E76B2B">
        <w:rPr>
          <w:rFonts w:cstheme="minorHAnsi"/>
          <w:b/>
        </w:rPr>
        <w:t>e</w:t>
      </w:r>
      <w:r w:rsidRPr="00E76B2B">
        <w:rPr>
          <w:rFonts w:cstheme="minorHAnsi"/>
          <w:b/>
        </w:rPr>
        <w:t xml:space="preserve"> další</w:t>
      </w:r>
      <w:r w:rsidR="00553F09" w:rsidRPr="00E76B2B">
        <w:rPr>
          <w:rFonts w:cstheme="minorHAnsi"/>
          <w:b/>
        </w:rPr>
        <w:t xml:space="preserve"> zvýšení příspěvku, a to o 700 Kč měsíčně na jednu osobu se zdravotním postižením.</w:t>
      </w:r>
      <w:r w:rsidR="00553F09" w:rsidRPr="00E76B2B">
        <w:rPr>
          <w:rFonts w:cstheme="minorHAnsi"/>
        </w:rPr>
        <w:t xml:space="preserve"> Zvýšení příspěvku bude řešeno </w:t>
      </w:r>
      <w:r w:rsidR="008063C1" w:rsidRPr="00E76B2B">
        <w:rPr>
          <w:rFonts w:cstheme="minorHAnsi"/>
        </w:rPr>
        <w:t>v</w:t>
      </w:r>
      <w:r w:rsidR="00A012A7" w:rsidRPr="00E76B2B">
        <w:rPr>
          <w:rFonts w:cstheme="minorHAnsi"/>
        </w:rPr>
        <w:t> rámci připravované novely</w:t>
      </w:r>
      <w:r w:rsidR="008063C1" w:rsidRPr="00E76B2B">
        <w:rPr>
          <w:rFonts w:cstheme="minorHAnsi"/>
        </w:rPr>
        <w:t xml:space="preserve"> zákona o zaměstnanosti</w:t>
      </w:r>
      <w:r w:rsidR="00A012A7" w:rsidRPr="00E76B2B">
        <w:rPr>
          <w:rFonts w:cstheme="minorHAnsi"/>
        </w:rPr>
        <w:t xml:space="preserve">, která je </w:t>
      </w:r>
      <w:r w:rsidR="008063C1" w:rsidRPr="00E76B2B">
        <w:rPr>
          <w:rFonts w:cstheme="minorHAnsi"/>
        </w:rPr>
        <w:t xml:space="preserve">v současné době </w:t>
      </w:r>
      <w:r w:rsidR="00A012A7" w:rsidRPr="00E76B2B">
        <w:rPr>
          <w:rFonts w:cstheme="minorHAnsi"/>
        </w:rPr>
        <w:t>v legislativním procesu</w:t>
      </w:r>
      <w:r w:rsidR="004173F9" w:rsidRPr="00E76B2B">
        <w:rPr>
          <w:rFonts w:cstheme="minorHAnsi"/>
        </w:rPr>
        <w:t>. Účinnost novely je předpokládána na 1. 1. 2017.</w:t>
      </w:r>
    </w:p>
    <w:p w:rsidR="001F0136" w:rsidRPr="00E76B2B" w:rsidRDefault="00A012A7" w:rsidP="00E76B2B">
      <w:pPr>
        <w:pStyle w:val="Bezmezer"/>
        <w:ind w:firstLine="360"/>
        <w:jc w:val="both"/>
        <w:rPr>
          <w:rFonts w:cstheme="minorHAnsi"/>
        </w:rPr>
      </w:pPr>
      <w:r w:rsidRPr="00E76B2B">
        <w:rPr>
          <w:rFonts w:cstheme="minorHAnsi"/>
        </w:rPr>
        <w:t xml:space="preserve">Pokud by </w:t>
      </w:r>
      <w:r w:rsidR="004173F9" w:rsidRPr="00E76B2B">
        <w:rPr>
          <w:rFonts w:cstheme="minorHAnsi"/>
        </w:rPr>
        <w:t>z důvodu prodloužení legislativního procesu předmětn</w:t>
      </w:r>
      <w:r w:rsidR="003A1CD3" w:rsidRPr="00E76B2B">
        <w:rPr>
          <w:rFonts w:cstheme="minorHAnsi"/>
        </w:rPr>
        <w:t>á</w:t>
      </w:r>
      <w:r w:rsidR="004173F9" w:rsidRPr="00E76B2B">
        <w:rPr>
          <w:rFonts w:cstheme="minorHAnsi"/>
        </w:rPr>
        <w:t xml:space="preserve"> novel</w:t>
      </w:r>
      <w:r w:rsidR="003A1CD3" w:rsidRPr="00E76B2B">
        <w:rPr>
          <w:rFonts w:cstheme="minorHAnsi"/>
        </w:rPr>
        <w:t>a nenabyla účinnosti</w:t>
      </w:r>
      <w:r w:rsidR="004173F9" w:rsidRPr="00E76B2B">
        <w:rPr>
          <w:rFonts w:cstheme="minorHAnsi"/>
        </w:rPr>
        <w:t xml:space="preserve"> k </w:t>
      </w:r>
      <w:r w:rsidRPr="00E76B2B">
        <w:rPr>
          <w:rFonts w:cstheme="minorHAnsi"/>
        </w:rPr>
        <w:t>1.</w:t>
      </w:r>
      <w:r w:rsidR="004173F9" w:rsidRPr="00E76B2B">
        <w:rPr>
          <w:rFonts w:cstheme="minorHAnsi"/>
        </w:rPr>
        <w:t xml:space="preserve"> </w:t>
      </w:r>
      <w:r w:rsidRPr="00E76B2B">
        <w:rPr>
          <w:rFonts w:cstheme="minorHAnsi"/>
        </w:rPr>
        <w:t>1.</w:t>
      </w:r>
      <w:r w:rsidR="004173F9" w:rsidRPr="00E76B2B">
        <w:rPr>
          <w:rFonts w:cstheme="minorHAnsi"/>
        </w:rPr>
        <w:t xml:space="preserve"> </w:t>
      </w:r>
      <w:r w:rsidRPr="00E76B2B">
        <w:rPr>
          <w:rFonts w:cstheme="minorHAnsi"/>
        </w:rPr>
        <w:t>2017</w:t>
      </w:r>
      <w:r w:rsidR="004173F9" w:rsidRPr="00E76B2B">
        <w:rPr>
          <w:rFonts w:cstheme="minorHAnsi"/>
        </w:rPr>
        <w:t>, Ministerstvo práce a sociálních věcí</w:t>
      </w:r>
      <w:r w:rsidRPr="00E76B2B">
        <w:rPr>
          <w:rFonts w:cstheme="minorHAnsi"/>
        </w:rPr>
        <w:t xml:space="preserve"> přijme taková</w:t>
      </w:r>
      <w:r w:rsidR="001E770B" w:rsidRPr="00E76B2B">
        <w:rPr>
          <w:rFonts w:cstheme="minorHAnsi"/>
        </w:rPr>
        <w:t xml:space="preserve"> opatření</w:t>
      </w:r>
      <w:r w:rsidRPr="00E76B2B">
        <w:rPr>
          <w:rFonts w:cstheme="minorHAnsi"/>
        </w:rPr>
        <w:t xml:space="preserve">, </w:t>
      </w:r>
      <w:r w:rsidR="004173F9" w:rsidRPr="00E76B2B">
        <w:rPr>
          <w:rFonts w:cstheme="minorHAnsi"/>
        </w:rPr>
        <w:t xml:space="preserve">která </w:t>
      </w:r>
      <w:r w:rsidR="004173F9" w:rsidRPr="00E76B2B">
        <w:rPr>
          <w:rFonts w:cstheme="minorHAnsi"/>
          <w:b/>
        </w:rPr>
        <w:t>zajistí pokrytí zvýšených nákladů zaměstnavatelů vzniklých v souvislosti se zvýšením sazb</w:t>
      </w:r>
      <w:r w:rsidR="001F0136" w:rsidRPr="00E76B2B">
        <w:rPr>
          <w:rFonts w:cstheme="minorHAnsi"/>
          <w:b/>
        </w:rPr>
        <w:t>y minimální mzdy od 1. 1. 2017</w:t>
      </w:r>
      <w:r w:rsidR="001F0136" w:rsidRPr="00E76B2B">
        <w:rPr>
          <w:rFonts w:cstheme="minorHAnsi"/>
        </w:rPr>
        <w:t xml:space="preserve">. </w:t>
      </w:r>
      <w:r w:rsidR="004173F9" w:rsidRPr="00E76B2B">
        <w:rPr>
          <w:rFonts w:cstheme="minorHAnsi"/>
        </w:rPr>
        <w:t xml:space="preserve">Příspěvek je zaměstnavatelům vyplácen čtvrtletně zpětně. Za první čtvrtletí </w:t>
      </w:r>
      <w:r w:rsidR="001E770B" w:rsidRPr="00E76B2B">
        <w:rPr>
          <w:rFonts w:cstheme="minorHAnsi"/>
        </w:rPr>
        <w:t xml:space="preserve">roku </w:t>
      </w:r>
      <w:r w:rsidR="004173F9" w:rsidRPr="00E76B2B">
        <w:rPr>
          <w:rFonts w:cstheme="minorHAnsi"/>
        </w:rPr>
        <w:t>2017 budou</w:t>
      </w:r>
      <w:r w:rsidR="001E770B" w:rsidRPr="00E76B2B">
        <w:rPr>
          <w:rFonts w:cstheme="minorHAnsi"/>
        </w:rPr>
        <w:t xml:space="preserve"> tedy</w:t>
      </w:r>
      <w:r w:rsidR="004173F9" w:rsidRPr="00E76B2B">
        <w:rPr>
          <w:rFonts w:cstheme="minorHAnsi"/>
        </w:rPr>
        <w:t xml:space="preserve"> zaměstnavatelům ze strany Úřadu práce České republiky vypláceny příspěvky nejdříve v květnu 2017. </w:t>
      </w:r>
      <w:r w:rsidR="001F0136" w:rsidRPr="00E76B2B">
        <w:rPr>
          <w:rFonts w:cstheme="minorHAnsi"/>
          <w:b/>
        </w:rPr>
        <w:t>Přechodná ustanovení novely zákona o</w:t>
      </w:r>
      <w:r w:rsidR="00F93AFC" w:rsidRPr="00E76B2B">
        <w:rPr>
          <w:rFonts w:cstheme="minorHAnsi"/>
          <w:b/>
        </w:rPr>
        <w:t> </w:t>
      </w:r>
      <w:r w:rsidR="001F0136" w:rsidRPr="00E76B2B">
        <w:rPr>
          <w:rFonts w:cstheme="minorHAnsi"/>
          <w:b/>
        </w:rPr>
        <w:t>zaměstnanosti zajistí výplatu příspěvku ve zvýšené částce již za první čtvrtletí</w:t>
      </w:r>
      <w:r w:rsidR="005D3913" w:rsidRPr="00E76B2B">
        <w:rPr>
          <w:rFonts w:cstheme="minorHAnsi"/>
          <w:b/>
        </w:rPr>
        <w:t xml:space="preserve"> roku 2017</w:t>
      </w:r>
      <w:r w:rsidR="001F0136" w:rsidRPr="00E76B2B">
        <w:rPr>
          <w:rFonts w:cstheme="minorHAnsi"/>
          <w:b/>
        </w:rPr>
        <w:t>.</w:t>
      </w:r>
    </w:p>
    <w:p w:rsidR="0009590B" w:rsidRPr="00E76B2B" w:rsidRDefault="0009590B" w:rsidP="00E76B2B">
      <w:pPr>
        <w:pStyle w:val="Bezmezer"/>
        <w:ind w:firstLine="360"/>
        <w:jc w:val="both"/>
        <w:rPr>
          <w:rFonts w:cstheme="minorHAnsi"/>
          <w:b/>
          <w:color w:val="0070C0"/>
        </w:rPr>
      </w:pPr>
      <w:r w:rsidRPr="00E76B2B">
        <w:rPr>
          <w:rFonts w:cstheme="minorHAnsi"/>
          <w:b/>
          <w:color w:val="0070C0"/>
        </w:rPr>
        <w:t xml:space="preserve">Podstatné: to vše </w:t>
      </w:r>
      <w:r w:rsidRPr="00E76B2B">
        <w:rPr>
          <w:rFonts w:cstheme="minorHAnsi"/>
          <w:b/>
          <w:color w:val="0070C0"/>
          <w:u w:val="single"/>
        </w:rPr>
        <w:t>za předpokladu, že novela</w:t>
      </w:r>
      <w:r w:rsidRPr="00E76B2B">
        <w:rPr>
          <w:rFonts w:cstheme="minorHAnsi"/>
          <w:b/>
          <w:color w:val="0070C0"/>
        </w:rPr>
        <w:t xml:space="preserve">, která přinese toto zvýšení, bude schválena a </w:t>
      </w:r>
      <w:r w:rsidRPr="00E76B2B">
        <w:rPr>
          <w:rFonts w:cstheme="minorHAnsi"/>
          <w:b/>
          <w:color w:val="0070C0"/>
          <w:u w:val="single"/>
        </w:rPr>
        <w:t>nabude účinnosti nejpozději do 31.</w:t>
      </w:r>
      <w:r w:rsidR="00B4397F" w:rsidRPr="00E76B2B">
        <w:rPr>
          <w:rFonts w:cstheme="minorHAnsi"/>
          <w:b/>
          <w:color w:val="0070C0"/>
          <w:u w:val="single"/>
        </w:rPr>
        <w:t xml:space="preserve"> </w:t>
      </w:r>
      <w:r w:rsidRPr="00E76B2B">
        <w:rPr>
          <w:rFonts w:cstheme="minorHAnsi"/>
          <w:b/>
          <w:color w:val="0070C0"/>
          <w:u w:val="single"/>
        </w:rPr>
        <w:t>3.</w:t>
      </w:r>
      <w:r w:rsidR="00B4397F" w:rsidRPr="00E76B2B">
        <w:rPr>
          <w:rFonts w:cstheme="minorHAnsi"/>
          <w:b/>
          <w:color w:val="0070C0"/>
          <w:u w:val="single"/>
        </w:rPr>
        <w:t xml:space="preserve"> </w:t>
      </w:r>
      <w:r w:rsidRPr="00E76B2B">
        <w:rPr>
          <w:rFonts w:cstheme="minorHAnsi"/>
          <w:b/>
          <w:color w:val="0070C0"/>
          <w:u w:val="single"/>
        </w:rPr>
        <w:t>2017</w:t>
      </w:r>
      <w:r w:rsidRPr="00E76B2B">
        <w:rPr>
          <w:rFonts w:cstheme="minorHAnsi"/>
          <w:b/>
          <w:color w:val="0070C0"/>
        </w:rPr>
        <w:t xml:space="preserve">, což za stávajícího stavu projednávání (obou návrhů) je možné pouze při zkrácení lhůt dle jednacího řádu sněmovny a za předpokladu hladkého projednání. </w:t>
      </w:r>
    </w:p>
    <w:p w:rsidR="001E770B" w:rsidRPr="00E76B2B" w:rsidRDefault="0009590B" w:rsidP="00AB7E92">
      <w:pPr>
        <w:pStyle w:val="Bezmezer"/>
        <w:jc w:val="both"/>
        <w:rPr>
          <w:rFonts w:cstheme="minorHAnsi"/>
          <w:b/>
          <w:color w:val="0070C0"/>
        </w:rPr>
      </w:pPr>
      <w:r w:rsidRPr="00E76B2B">
        <w:rPr>
          <w:rFonts w:cstheme="minorHAnsi"/>
          <w:b/>
          <w:color w:val="0070C0"/>
        </w:rPr>
        <w:t xml:space="preserve">Nedůslednost a liknavost ministerstva vnímají zaměstnavatelé i sociální partneři jako ohrožení ekonomické stability většiny dlouhodobých a odpovědných zaměstnavatelů více jak 40 000 osob se zdravotním postižením. </w:t>
      </w:r>
    </w:p>
    <w:p w:rsidR="000A26A6" w:rsidRPr="00E76B2B" w:rsidRDefault="0009590B" w:rsidP="00E76B2B">
      <w:pPr>
        <w:pStyle w:val="Bezmezer"/>
        <w:ind w:firstLine="708"/>
        <w:jc w:val="both"/>
        <w:rPr>
          <w:rFonts w:cstheme="minorHAnsi"/>
          <w:color w:val="0070C0"/>
        </w:rPr>
      </w:pPr>
      <w:r w:rsidRPr="00E76B2B">
        <w:rPr>
          <w:rFonts w:cstheme="minorHAnsi"/>
          <w:color w:val="0070C0"/>
        </w:rPr>
        <w:t xml:space="preserve">Současně považujeme nepřesvědčivé výsledky dvouletých jednání za důsledek chybějící politické podpory </w:t>
      </w:r>
      <w:r w:rsidR="000A26A6" w:rsidRPr="00E76B2B">
        <w:rPr>
          <w:rFonts w:cstheme="minorHAnsi"/>
          <w:color w:val="0070C0"/>
        </w:rPr>
        <w:t xml:space="preserve">této dlouhodobě neřešené oblasti s existující spoustou chronických problémů. Výsledkem je nejen neefektivnost veřejných financí, ale také nízká motivace OZP k práci a nedůvěra zaměstnavatelů na volném trhu práce k využití pracovního potenciálu OZP. </w:t>
      </w:r>
    </w:p>
    <w:p w:rsidR="00AB7E92" w:rsidRPr="00E76B2B" w:rsidRDefault="00AB7E92" w:rsidP="00AB7E92">
      <w:pPr>
        <w:pStyle w:val="Bezmezer"/>
        <w:jc w:val="both"/>
        <w:rPr>
          <w:rFonts w:cstheme="minorHAnsi"/>
        </w:rPr>
      </w:pPr>
    </w:p>
    <w:p w:rsidR="001E770B" w:rsidRDefault="001E770B" w:rsidP="00AB7E92">
      <w:pPr>
        <w:pStyle w:val="Bezmezer"/>
        <w:jc w:val="both"/>
        <w:rPr>
          <w:rFonts w:cstheme="minorHAnsi"/>
          <w:b/>
          <w:u w:val="single"/>
        </w:rPr>
      </w:pPr>
      <w:r w:rsidRPr="00E76B2B">
        <w:rPr>
          <w:rFonts w:cstheme="minorHAnsi"/>
          <w:b/>
          <w:u w:val="single"/>
        </w:rPr>
        <w:t>Zvyšování sazby minimální mzdy od roku 2016 a její kompenzace</w:t>
      </w:r>
    </w:p>
    <w:p w:rsidR="00BC1E8E" w:rsidRPr="00E76B2B" w:rsidRDefault="00BC1E8E" w:rsidP="00AB7E92">
      <w:pPr>
        <w:pStyle w:val="Bezmezer"/>
        <w:jc w:val="both"/>
        <w:rPr>
          <w:rFonts w:cstheme="minorHAnsi"/>
          <w:b/>
          <w:u w:val="single"/>
        </w:rPr>
      </w:pPr>
    </w:p>
    <w:p w:rsidR="00F81379" w:rsidRPr="00E76B2B" w:rsidRDefault="005D3913" w:rsidP="00E76B2B">
      <w:pPr>
        <w:spacing w:after="0" w:line="240" w:lineRule="auto"/>
        <w:ind w:firstLine="708"/>
        <w:jc w:val="both"/>
        <w:rPr>
          <w:rFonts w:cstheme="minorHAnsi"/>
        </w:rPr>
      </w:pPr>
      <w:r w:rsidRPr="00E76B2B">
        <w:rPr>
          <w:rFonts w:cstheme="minorHAnsi"/>
        </w:rPr>
        <w:t>V kontextu výše uvedeného j</w:t>
      </w:r>
      <w:r w:rsidR="001E770B" w:rsidRPr="00E76B2B">
        <w:rPr>
          <w:rFonts w:cstheme="minorHAnsi"/>
        </w:rPr>
        <w:t xml:space="preserve">e potřeba připomenout, že v roce 2016 došlo ke zvýšení sazby minimální mzdy pro osoby se zdravotním postižením o 1 300 Kč. V této souvislosti byla od 1. 1. 2016 zvýšena částka poskytovaného příspěvku o 1 500 Kč. Od 1. 1. 2017 se předpokládá zvýšení minimální mzdy o 1 700 Kč a v této souvislosti se počítá s dalším zvýšením příspěvku o 700 Kč. Situaci lze tedy </w:t>
      </w:r>
      <w:r w:rsidR="001E770B" w:rsidRPr="00E76B2B">
        <w:rPr>
          <w:rFonts w:cstheme="minorHAnsi"/>
          <w:b/>
          <w:bCs/>
        </w:rPr>
        <w:t xml:space="preserve">shrnout tak, že </w:t>
      </w:r>
      <w:r w:rsidRPr="00E76B2B">
        <w:rPr>
          <w:rFonts w:cstheme="minorHAnsi"/>
          <w:b/>
          <w:bCs/>
        </w:rPr>
        <w:t xml:space="preserve">v průběhu </w:t>
      </w:r>
      <w:r w:rsidR="001E770B" w:rsidRPr="00E76B2B">
        <w:rPr>
          <w:rFonts w:cstheme="minorHAnsi"/>
          <w:b/>
          <w:bCs/>
        </w:rPr>
        <w:t>dvou let dochází ke zvýšení minimální mzdy pro osoby se zdravotním postižením o 3 000 Kč a v této souvislosti dojde ke zvýšení příspěvku o</w:t>
      </w:r>
      <w:r w:rsidR="00F93AFC" w:rsidRPr="00E76B2B">
        <w:rPr>
          <w:rFonts w:cstheme="minorHAnsi"/>
          <w:b/>
          <w:bCs/>
        </w:rPr>
        <w:t> </w:t>
      </w:r>
      <w:r w:rsidR="001E770B" w:rsidRPr="00E76B2B">
        <w:rPr>
          <w:rFonts w:cstheme="minorHAnsi"/>
          <w:b/>
          <w:bCs/>
        </w:rPr>
        <w:t>2 200 Kč.</w:t>
      </w:r>
      <w:r w:rsidR="001E770B" w:rsidRPr="00E76B2B">
        <w:rPr>
          <w:rFonts w:cstheme="minorHAnsi"/>
        </w:rPr>
        <w:t xml:space="preserve"> </w:t>
      </w:r>
      <w:r w:rsidR="00F81379" w:rsidRPr="00E76B2B">
        <w:rPr>
          <w:rFonts w:cstheme="minorHAnsi"/>
        </w:rPr>
        <w:t>K tomu je potřeba připočítat výše uvedenou kompenzaci, která zaměstnavatelům vznikne sloučením mzdové a provozní části příspěvku ve</w:t>
      </w:r>
      <w:r w:rsidR="00B212C0" w:rsidRPr="00E76B2B">
        <w:rPr>
          <w:rFonts w:cstheme="minorHAnsi"/>
        </w:rPr>
        <w:t> </w:t>
      </w:r>
      <w:r w:rsidR="00F81379" w:rsidRPr="00E76B2B">
        <w:rPr>
          <w:rFonts w:cstheme="minorHAnsi"/>
        </w:rPr>
        <w:t>výši 759 Kč měsíčně.</w:t>
      </w:r>
    </w:p>
    <w:p w:rsidR="001E770B" w:rsidRPr="00E76B2B" w:rsidRDefault="000A26A6" w:rsidP="00E76B2B">
      <w:pPr>
        <w:spacing w:after="0" w:line="240" w:lineRule="auto"/>
        <w:ind w:firstLine="708"/>
        <w:jc w:val="both"/>
        <w:rPr>
          <w:rFonts w:cstheme="minorHAnsi"/>
          <w:color w:val="0070C0"/>
        </w:rPr>
      </w:pPr>
      <w:r w:rsidRPr="00E76B2B">
        <w:rPr>
          <w:rFonts w:cstheme="minorHAnsi"/>
          <w:color w:val="0070C0"/>
        </w:rPr>
        <w:t xml:space="preserve">Jedná se opět o </w:t>
      </w:r>
      <w:r w:rsidRPr="00E76B2B">
        <w:rPr>
          <w:rFonts w:cstheme="minorHAnsi"/>
          <w:color w:val="0070C0"/>
          <w:u w:val="single"/>
        </w:rPr>
        <w:t>průměrné údaje</w:t>
      </w:r>
      <w:r w:rsidRPr="00E76B2B">
        <w:rPr>
          <w:rFonts w:cstheme="minorHAnsi"/>
          <w:color w:val="0070C0"/>
        </w:rPr>
        <w:t xml:space="preserve">, tedy s diferencovaným dopadem na zaměstnavatele. Jsme si vědomi, že plošná kompenzace není systémová, ale nebylo možno připravit jiný – objektivnější systém. Pokud bychom podobně „matematicky“ použili analogii pro rok 2017, zvýšení nároku na minimální mzdu o </w:t>
      </w:r>
      <w:r w:rsidRPr="00E76B2B">
        <w:rPr>
          <w:rFonts w:cstheme="minorHAnsi"/>
          <w:color w:val="0070C0"/>
        </w:rPr>
        <w:lastRenderedPageBreak/>
        <w:t xml:space="preserve">1700 Kč generuje povinné odvody pojistného ve výši 578 Kč. Z navrženého zvýšení příspěvku o 700 Kč pak na pojistném odvede zaměstnavatel 578 Kč (83%), zbývá </w:t>
      </w:r>
      <w:bookmarkStart w:id="0" w:name="_GoBack"/>
      <w:bookmarkEnd w:id="0"/>
      <w:r w:rsidRPr="00E76B2B">
        <w:rPr>
          <w:rFonts w:cstheme="minorHAnsi"/>
          <w:color w:val="0070C0"/>
        </w:rPr>
        <w:t xml:space="preserve">122 Kč.       </w:t>
      </w:r>
    </w:p>
    <w:sectPr w:rsidR="001E770B" w:rsidRPr="00E76B2B" w:rsidSect="00BC1E8E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6C" w:rsidRDefault="0072516C" w:rsidP="00407602">
      <w:pPr>
        <w:spacing w:after="0" w:line="240" w:lineRule="auto"/>
      </w:pPr>
      <w:r>
        <w:separator/>
      </w:r>
    </w:p>
  </w:endnote>
  <w:endnote w:type="continuationSeparator" w:id="0">
    <w:p w:rsidR="0072516C" w:rsidRDefault="0072516C" w:rsidP="0040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15930"/>
      <w:docPartObj>
        <w:docPartGallery w:val="Page Numbers (Bottom of Page)"/>
        <w:docPartUnique/>
      </w:docPartObj>
    </w:sdtPr>
    <w:sdtContent>
      <w:p w:rsidR="0009590B" w:rsidRDefault="00F7734E">
        <w:pPr>
          <w:pStyle w:val="Zpat"/>
          <w:jc w:val="center"/>
        </w:pPr>
        <w:r>
          <w:fldChar w:fldCharType="begin"/>
        </w:r>
        <w:r w:rsidR="008F1DF6">
          <w:instrText>PAGE   \* MERGEFORMAT</w:instrText>
        </w:r>
        <w:r>
          <w:fldChar w:fldCharType="separate"/>
        </w:r>
        <w:r w:rsidR="00371F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590B" w:rsidRDefault="000959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6C" w:rsidRDefault="0072516C" w:rsidP="00407602">
      <w:pPr>
        <w:spacing w:after="0" w:line="240" w:lineRule="auto"/>
      </w:pPr>
      <w:r>
        <w:separator/>
      </w:r>
    </w:p>
  </w:footnote>
  <w:footnote w:type="continuationSeparator" w:id="0">
    <w:p w:rsidR="0072516C" w:rsidRDefault="0072516C" w:rsidP="0040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F8"/>
    <w:multiLevelType w:val="multilevel"/>
    <w:tmpl w:val="D4C8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B5C8C"/>
    <w:multiLevelType w:val="multilevel"/>
    <w:tmpl w:val="DDA22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34ED29BA"/>
    <w:multiLevelType w:val="hybridMultilevel"/>
    <w:tmpl w:val="48044D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F09"/>
    <w:rsid w:val="00092F29"/>
    <w:rsid w:val="0009590B"/>
    <w:rsid w:val="000A26A6"/>
    <w:rsid w:val="001E770B"/>
    <w:rsid w:val="001F0136"/>
    <w:rsid w:val="002522EF"/>
    <w:rsid w:val="00330C64"/>
    <w:rsid w:val="00371FDF"/>
    <w:rsid w:val="003A018B"/>
    <w:rsid w:val="003A1CD3"/>
    <w:rsid w:val="00407602"/>
    <w:rsid w:val="004173F9"/>
    <w:rsid w:val="00510706"/>
    <w:rsid w:val="00531326"/>
    <w:rsid w:val="00553F09"/>
    <w:rsid w:val="005D3913"/>
    <w:rsid w:val="005F3D10"/>
    <w:rsid w:val="0072516C"/>
    <w:rsid w:val="0078209E"/>
    <w:rsid w:val="008063C1"/>
    <w:rsid w:val="008F1DF6"/>
    <w:rsid w:val="00905695"/>
    <w:rsid w:val="00971FB9"/>
    <w:rsid w:val="00A012A7"/>
    <w:rsid w:val="00AB3D95"/>
    <w:rsid w:val="00AB7E92"/>
    <w:rsid w:val="00B212C0"/>
    <w:rsid w:val="00B4397F"/>
    <w:rsid w:val="00BC1E8E"/>
    <w:rsid w:val="00C32306"/>
    <w:rsid w:val="00E10239"/>
    <w:rsid w:val="00E66AF0"/>
    <w:rsid w:val="00E76B2B"/>
    <w:rsid w:val="00E84DDB"/>
    <w:rsid w:val="00EF2B85"/>
    <w:rsid w:val="00F1065A"/>
    <w:rsid w:val="00F7734E"/>
    <w:rsid w:val="00F81379"/>
    <w:rsid w:val="00F9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3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DDB"/>
    <w:pPr>
      <w:ind w:left="720"/>
      <w:contextualSpacing/>
    </w:pPr>
  </w:style>
  <w:style w:type="paragraph" w:styleId="Bezmezer">
    <w:name w:val="No Spacing"/>
    <w:uiPriority w:val="1"/>
    <w:qFormat/>
    <w:rsid w:val="0090569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0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602"/>
  </w:style>
  <w:style w:type="paragraph" w:styleId="Zpat">
    <w:name w:val="footer"/>
    <w:basedOn w:val="Normln"/>
    <w:link w:val="ZpatChar"/>
    <w:uiPriority w:val="99"/>
    <w:unhideWhenUsed/>
    <w:rsid w:val="0040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602"/>
  </w:style>
  <w:style w:type="paragraph" w:styleId="Textbubliny">
    <w:name w:val="Balloon Text"/>
    <w:basedOn w:val="Normln"/>
    <w:link w:val="TextbublinyChar"/>
    <w:uiPriority w:val="99"/>
    <w:semiHidden/>
    <w:unhideWhenUsed/>
    <w:rsid w:val="00E7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3D47-18C8-4DEE-AF31-323D761F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Jiříček Petr Ing. (MPSV)</dc:creator>
  <cp:lastModifiedBy>OSPZV3 ospzv3</cp:lastModifiedBy>
  <cp:revision>2</cp:revision>
  <cp:lastPrinted>2016-11-30T10:08:00Z</cp:lastPrinted>
  <dcterms:created xsi:type="dcterms:W3CDTF">2016-11-30T10:09:00Z</dcterms:created>
  <dcterms:modified xsi:type="dcterms:W3CDTF">2016-11-30T10:09:00Z</dcterms:modified>
</cp:coreProperties>
</file>